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6E17" w14:textId="28B86753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0A3556">
        <w:rPr>
          <w:rFonts w:eastAsia="Dotum"/>
          <w:b/>
          <w:bCs/>
          <w:noProof/>
          <w:sz w:val="24"/>
          <w:szCs w:val="18"/>
        </w:rPr>
        <w:t>6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0A3556">
        <w:rPr>
          <w:rFonts w:eastAsia="Dotum"/>
          <w:b/>
          <w:bCs/>
          <w:noProof/>
          <w:sz w:val="24"/>
          <w:szCs w:val="18"/>
        </w:rPr>
        <w:t>R2-21</w:t>
      </w:r>
      <w:r w:rsidR="003A0A2A">
        <w:rPr>
          <w:rFonts w:eastAsia="Dotum"/>
          <w:b/>
          <w:bCs/>
          <w:noProof/>
          <w:sz w:val="24"/>
          <w:szCs w:val="18"/>
        </w:rPr>
        <w:t>10344</w:t>
      </w:r>
    </w:p>
    <w:p w14:paraId="4FAD1C2B" w14:textId="7F9296C1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0A3556">
        <w:rPr>
          <w:sz w:val="24"/>
        </w:rPr>
        <w:t>Nov. 1</w:t>
      </w:r>
      <w:r w:rsidR="000A3556" w:rsidRPr="00832A14">
        <w:rPr>
          <w:sz w:val="24"/>
          <w:vertAlign w:val="superscript"/>
        </w:rPr>
        <w:t>st</w:t>
      </w:r>
      <w:r w:rsidR="000A3556">
        <w:rPr>
          <w:sz w:val="24"/>
        </w:rPr>
        <w:t xml:space="preserve"> </w:t>
      </w:r>
      <w:r w:rsidR="000A3556" w:rsidRPr="005201CD">
        <w:rPr>
          <w:sz w:val="24"/>
        </w:rPr>
        <w:t xml:space="preserve">– </w:t>
      </w:r>
      <w:r w:rsidR="000A3556">
        <w:rPr>
          <w:sz w:val="24"/>
        </w:rPr>
        <w:t>Nov. 12</w:t>
      </w:r>
      <w:r w:rsidR="000A3556" w:rsidRPr="000A3556">
        <w:rPr>
          <w:sz w:val="24"/>
          <w:vertAlign w:val="superscript"/>
        </w:rPr>
        <w:t>th</w:t>
      </w:r>
      <w:r w:rsidR="00671541" w:rsidRPr="007C408D">
        <w:rPr>
          <w:rFonts w:eastAsia="SimSun"/>
          <w:bCs w:val="0"/>
          <w:noProof w:val="0"/>
          <w:sz w:val="24"/>
          <w:szCs w:val="20"/>
        </w:rPr>
        <w:t>,</w:t>
      </w:r>
      <w:r w:rsidR="00671541">
        <w:rPr>
          <w:rFonts w:eastAsia="SimSun" w:cs="SimHei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881148" w:rsidRPr="00881148">
        <w:rPr>
          <w:i/>
          <w:sz w:val="24"/>
        </w:rPr>
        <w:t>R</w:t>
      </w:r>
      <w:r w:rsidR="0034527C" w:rsidRPr="009E6272">
        <w:rPr>
          <w:i/>
          <w:sz w:val="24"/>
        </w:rPr>
        <w:t>evis</w:t>
      </w:r>
      <w:r w:rsidR="009E6272" w:rsidRPr="009E6272">
        <w:rPr>
          <w:i/>
          <w:sz w:val="24"/>
        </w:rPr>
        <w:t>ion of</w:t>
      </w:r>
      <w:r w:rsidR="00916E61" w:rsidRPr="009E6272">
        <w:rPr>
          <w:i/>
          <w:sz w:val="24"/>
        </w:rPr>
        <w:t xml:space="preserve"> R2-210</w:t>
      </w:r>
      <w:r w:rsidR="000A3556">
        <w:rPr>
          <w:i/>
          <w:sz w:val="24"/>
        </w:rPr>
        <w:t>7115</w:t>
      </w:r>
      <w:r w:rsidR="00362A6B" w:rsidRPr="007C408D">
        <w:rPr>
          <w:sz w:val="24"/>
        </w:rPr>
        <w:tab/>
      </w: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7668BB" w:rsidRPr="007668BB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49949C66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671541" w:rsidRPr="00671541">
        <w:rPr>
          <w:rFonts w:cs="SimHei"/>
          <w:bCs/>
          <w:sz w:val="22"/>
        </w:rPr>
        <w:t>Discussion on RLF indication enhancements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792E9C6C" w14:textId="2E7C5692" w:rsidR="00367E34" w:rsidRPr="00367E34" w:rsidRDefault="007F3E1F" w:rsidP="00367E34">
      <w:pPr>
        <w:rPr>
          <w:rFonts w:ascii="Times New Roman" w:hAnsi="Times New Roman"/>
          <w:lang w:val="en-GB"/>
        </w:rPr>
      </w:pPr>
      <w:r w:rsidRPr="00367E34">
        <w:rPr>
          <w:rFonts w:ascii="Times New Roman" w:hAnsi="Times New Roman"/>
          <w:lang w:val="en-GB"/>
        </w:rPr>
        <w:t xml:space="preserve">In </w:t>
      </w:r>
      <w:r w:rsidR="00367E34" w:rsidRPr="00367E34">
        <w:rPr>
          <w:rFonts w:ascii="Times New Roman" w:hAnsi="Times New Roman"/>
          <w:lang w:val="en-GB"/>
        </w:rPr>
        <w:t>the previous RAN2#11</w:t>
      </w:r>
      <w:r w:rsidR="00FA5D10">
        <w:rPr>
          <w:rFonts w:ascii="Times New Roman" w:hAnsi="Times New Roman"/>
          <w:lang w:val="en-GB"/>
        </w:rPr>
        <w:t>3</w:t>
      </w:r>
      <w:r w:rsidR="00367E34" w:rsidRPr="00367E34">
        <w:rPr>
          <w:rFonts w:ascii="Times New Roman" w:hAnsi="Times New Roman"/>
          <w:lang w:val="en-GB"/>
        </w:rPr>
        <w:t xml:space="preserve">e </w:t>
      </w:r>
      <w:r w:rsidR="002B488E">
        <w:rPr>
          <w:rFonts w:ascii="Times New Roman" w:hAnsi="Times New Roman"/>
          <w:lang w:val="en-GB"/>
        </w:rPr>
        <w:t>meeting</w:t>
      </w:r>
      <w:r w:rsidR="003F7265">
        <w:rPr>
          <w:rFonts w:ascii="Times New Roman" w:hAnsi="Times New Roman"/>
          <w:lang w:val="en-GB"/>
        </w:rPr>
        <w:t xml:space="preserve"> </w:t>
      </w:r>
      <w:r w:rsidR="002B488E">
        <w:rPr>
          <w:rFonts w:ascii="Times New Roman" w:hAnsi="Times New Roman"/>
          <w:lang w:val="en-GB"/>
        </w:rPr>
        <w:t xml:space="preserve">[1] and RAN2#114 </w:t>
      </w:r>
      <w:r w:rsidR="00367E34" w:rsidRPr="00367E34">
        <w:rPr>
          <w:rFonts w:ascii="Times New Roman" w:hAnsi="Times New Roman"/>
          <w:lang w:val="en-GB"/>
        </w:rPr>
        <w:t>meeting</w:t>
      </w:r>
      <w:r w:rsidR="008575AD">
        <w:rPr>
          <w:rFonts w:ascii="Times New Roman" w:hAnsi="Times New Roman"/>
          <w:lang w:val="en-GB"/>
        </w:rPr>
        <w:t xml:space="preserve"> </w:t>
      </w:r>
      <w:r w:rsidR="002B3266">
        <w:rPr>
          <w:rFonts w:ascii="Times New Roman" w:hAnsi="Times New Roman"/>
          <w:lang w:val="en-GB"/>
        </w:rPr>
        <w:t>[</w:t>
      </w:r>
      <w:r w:rsidR="002B488E">
        <w:rPr>
          <w:rFonts w:ascii="Times New Roman" w:hAnsi="Times New Roman"/>
          <w:lang w:val="en-GB"/>
        </w:rPr>
        <w:t>2</w:t>
      </w:r>
      <w:r w:rsidR="002B3266">
        <w:rPr>
          <w:rFonts w:ascii="Times New Roman" w:hAnsi="Times New Roman"/>
          <w:lang w:val="en-GB"/>
        </w:rPr>
        <w:t>]</w:t>
      </w:r>
      <w:r w:rsidR="00367E34" w:rsidRPr="00367E34">
        <w:rPr>
          <w:rFonts w:ascii="Times New Roman" w:hAnsi="Times New Roman"/>
          <w:lang w:val="en-GB"/>
        </w:rPr>
        <w:t>, the following agreements have been made:</w:t>
      </w:r>
    </w:p>
    <w:p w14:paraId="6C2633A8" w14:textId="77777777" w:rsidR="00FA5D10" w:rsidRPr="00FA5D10" w:rsidRDefault="00FA5D10" w:rsidP="004F104A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FA5D10">
        <w:rPr>
          <w:rFonts w:ascii="Times New Roman" w:eastAsia="MS Mincho" w:hAnsi="Times New Roman"/>
          <w:sz w:val="20"/>
          <w:szCs w:val="24"/>
          <w:lang w:val="en-GB" w:eastAsia="en-GB"/>
        </w:rPr>
        <w:t>RAN2 to support type-2/3 RLF indication (FFS specified behavior(s) TS impact, FFS details).</w:t>
      </w:r>
    </w:p>
    <w:p w14:paraId="1098972A" w14:textId="23580807" w:rsidR="00FA5D10" w:rsidRDefault="00FA5D10" w:rsidP="004F104A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FA5D10">
        <w:rPr>
          <w:rFonts w:ascii="Times New Roman" w:eastAsia="MS Mincho" w:hAnsi="Times New Roman"/>
          <w:sz w:val="20"/>
          <w:szCs w:val="24"/>
          <w:lang w:val="en-GB" w:eastAsia="en-GB"/>
        </w:rPr>
        <w:t xml:space="preserve">Type-2 RLF indication may be </w:t>
      </w:r>
      <w:r w:rsidR="00F60044">
        <w:rPr>
          <w:rFonts w:ascii="Times New Roman" w:eastAsia="MS Mincho" w:hAnsi="Times New Roman"/>
          <w:sz w:val="20"/>
          <w:szCs w:val="24"/>
          <w:lang w:val="en-GB" w:eastAsia="en-GB"/>
        </w:rPr>
        <w:t>used to trigger local rerouting</w:t>
      </w:r>
      <w:r w:rsidR="00193A65">
        <w:rPr>
          <w:rFonts w:ascii="Times New Roman" w:eastAsia="MS Mincho" w:hAnsi="Times New Roman"/>
          <w:sz w:val="20"/>
          <w:szCs w:val="24"/>
          <w:lang w:val="en-GB" w:eastAsia="en-GB"/>
        </w:rPr>
        <w:t>.</w:t>
      </w:r>
    </w:p>
    <w:p w14:paraId="6A50EB11" w14:textId="77777777" w:rsidR="002B488E" w:rsidRPr="002B488E" w:rsidRDefault="002B488E" w:rsidP="002B488E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B488E">
        <w:rPr>
          <w:rFonts w:ascii="Times New Roman" w:eastAsia="MS Mincho" w:hAnsi="Times New Roman"/>
          <w:sz w:val="20"/>
          <w:szCs w:val="24"/>
          <w:lang w:val="en-GB" w:eastAsia="en-GB"/>
        </w:rPr>
        <w:t>The trigger to generate a type 2 RLF indication is at RLF detection. FFS whether for both: single and dual connection cases.</w:t>
      </w:r>
    </w:p>
    <w:p w14:paraId="3D56D247" w14:textId="77777777" w:rsidR="002B488E" w:rsidRPr="002B488E" w:rsidRDefault="002B488E" w:rsidP="002B488E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B488E">
        <w:rPr>
          <w:rFonts w:ascii="Times New Roman" w:eastAsia="MS Mincho" w:hAnsi="Times New Roman"/>
          <w:sz w:val="20"/>
          <w:szCs w:val="24"/>
          <w:lang w:val="en-GB" w:eastAsia="en-GB"/>
        </w:rPr>
        <w:t>The trigger for type 3 RLF indication transmission is successful recovery after BH RLF. FFS whether for both: single and dual connection cases.</w:t>
      </w:r>
    </w:p>
    <w:p w14:paraId="46CDC53C" w14:textId="77777777" w:rsidR="002B488E" w:rsidRPr="002B488E" w:rsidRDefault="002B488E" w:rsidP="002B488E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B488E">
        <w:rPr>
          <w:rFonts w:ascii="Times New Roman" w:eastAsia="MS Mincho" w:hAnsi="Times New Roman"/>
          <w:sz w:val="20"/>
          <w:szCs w:val="24"/>
          <w:lang w:val="en-GB" w:eastAsia="en-GB"/>
        </w:rPr>
        <w:t>Type 2 and Type 3 BH RLF Indications are transmitted via BAP Control PDU.</w:t>
      </w:r>
    </w:p>
    <w:p w14:paraId="59D1B040" w14:textId="77777777" w:rsidR="002B488E" w:rsidRPr="00FA5D10" w:rsidRDefault="002B488E" w:rsidP="002B488E">
      <w:pPr>
        <w:pStyle w:val="ListParagraph"/>
        <w:rPr>
          <w:rFonts w:ascii="Times New Roman" w:eastAsia="MS Mincho" w:hAnsi="Times New Roman"/>
          <w:sz w:val="20"/>
          <w:szCs w:val="24"/>
          <w:lang w:val="en-GB" w:eastAsia="en-GB"/>
        </w:rPr>
      </w:pPr>
    </w:p>
    <w:p w14:paraId="4428EDD8" w14:textId="5747FFB8" w:rsidR="006F372F" w:rsidRDefault="00367E34" w:rsidP="008257E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paper, we discuss how to enhance </w:t>
      </w:r>
      <w:r w:rsidR="008575AD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RLF indication content and </w:t>
      </w:r>
      <w:r w:rsidR="004F104A">
        <w:rPr>
          <w:rFonts w:ascii="Times New Roman" w:hAnsi="Times New Roman"/>
          <w:lang w:val="en-GB"/>
        </w:rPr>
        <w:t>propagation</w:t>
      </w:r>
      <w:r w:rsidR="004F104A" w:rsidRPr="004F104A">
        <w:rPr>
          <w:rFonts w:ascii="Times New Roman" w:hAnsi="Times New Roman"/>
          <w:lang w:val="en-GB"/>
        </w:rPr>
        <w:t xml:space="preserve"> </w:t>
      </w:r>
      <w:r w:rsidR="004F104A">
        <w:rPr>
          <w:rFonts w:ascii="Times New Roman" w:hAnsi="Times New Roman"/>
          <w:lang w:val="en-GB"/>
        </w:rPr>
        <w:t>in order to reduce service interruption due to RLF.</w:t>
      </w:r>
    </w:p>
    <w:p w14:paraId="71395F04" w14:textId="77777777" w:rsidR="008257E9" w:rsidRPr="008257E9" w:rsidRDefault="008257E9" w:rsidP="008257E9">
      <w:pPr>
        <w:rPr>
          <w:rFonts w:ascii="Times New Roman" w:hAnsi="Times New Roman"/>
          <w:lang w:val="en-GB"/>
        </w:rPr>
      </w:pPr>
    </w:p>
    <w:p w14:paraId="40FF1DB4" w14:textId="77777777" w:rsidR="00CC64F8" w:rsidRPr="000A100B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396FD390" w14:textId="315125A5" w:rsidR="003923E4" w:rsidRPr="003923E4" w:rsidRDefault="003923E4" w:rsidP="000F6292">
      <w:pPr>
        <w:pStyle w:val="Heading2"/>
      </w:pPr>
      <w:r w:rsidRPr="003923E4">
        <w:t>RLF indication content</w:t>
      </w:r>
    </w:p>
    <w:p w14:paraId="00FD5C99" w14:textId="3F40F124" w:rsidR="004C5BD2" w:rsidRDefault="00DD69F4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BB628C">
        <w:rPr>
          <w:rFonts w:ascii="Times New Roman" w:hAnsi="Times New Roman"/>
          <w:lang w:val="en-GB"/>
        </w:rPr>
        <w:t>here may be</w:t>
      </w:r>
      <w:r w:rsidR="007A3537">
        <w:rPr>
          <w:rFonts w:ascii="Times New Roman" w:hAnsi="Times New Roman"/>
          <w:lang w:val="en-GB"/>
        </w:rPr>
        <w:t xml:space="preserve"> some</w:t>
      </w:r>
      <w:r w:rsidR="00BB628C">
        <w:rPr>
          <w:rFonts w:ascii="Times New Roman" w:hAnsi="Times New Roman"/>
          <w:lang w:val="en-GB"/>
        </w:rPr>
        <w:t xml:space="preserve"> cases where an IAB-node with dual-connectivity uses both links for load balancing purpose. Indeed, if the capacity of one link is not sufficient to accommodate the total throughput, then some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one or several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transmitted </w:t>
      </w:r>
      <w:r w:rsidR="00816BC6">
        <w:rPr>
          <w:rFonts w:ascii="Times New Roman" w:hAnsi="Times New Roman"/>
          <w:lang w:val="en-GB"/>
        </w:rPr>
        <w:t>through the first parent, while</w:t>
      </w:r>
      <w:r w:rsidR="00BB628C">
        <w:rPr>
          <w:rFonts w:ascii="Times New Roman" w:hAnsi="Times New Roman"/>
          <w:lang w:val="en-GB"/>
        </w:rPr>
        <w:t xml:space="preserve"> other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79190B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different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</w:t>
      </w:r>
      <w:r w:rsidR="00816BC6">
        <w:rPr>
          <w:rFonts w:ascii="Times New Roman" w:hAnsi="Times New Roman"/>
          <w:lang w:val="en-GB"/>
        </w:rPr>
        <w:t>i</w:t>
      </w:r>
      <w:r w:rsidR="004C5BD2">
        <w:rPr>
          <w:rFonts w:ascii="Times New Roman" w:hAnsi="Times New Roman"/>
          <w:lang w:val="en-GB"/>
        </w:rPr>
        <w:t>tted through the second parent.</w:t>
      </w:r>
    </w:p>
    <w:p w14:paraId="12D619B9" w14:textId="14251991" w:rsidR="00DB7563" w:rsidRDefault="00BB628C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If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occurs for one of the </w:t>
      </w:r>
      <w:r w:rsidR="001A2855">
        <w:rPr>
          <w:rFonts w:ascii="Times New Roman" w:hAnsi="Times New Roman"/>
          <w:lang w:val="en-GB"/>
        </w:rPr>
        <w:t xml:space="preserve">parent </w:t>
      </w:r>
      <w:r>
        <w:rPr>
          <w:rFonts w:ascii="Times New Roman" w:hAnsi="Times New Roman"/>
          <w:lang w:val="en-GB"/>
        </w:rPr>
        <w:t>link</w:t>
      </w:r>
      <w:r w:rsidR="0044119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the IAB-node </w:t>
      </w:r>
      <w:r w:rsidR="009756AC">
        <w:rPr>
          <w:rFonts w:ascii="Times New Roman" w:hAnsi="Times New Roman"/>
          <w:lang w:val="en-GB"/>
        </w:rPr>
        <w:t>may</w:t>
      </w:r>
      <w:r w:rsidR="00225C13">
        <w:rPr>
          <w:rFonts w:ascii="Times New Roman" w:hAnsi="Times New Roman"/>
          <w:lang w:val="en-GB"/>
        </w:rPr>
        <w:t xml:space="preserve"> </w:t>
      </w:r>
      <w:r w:rsidR="009756AC">
        <w:rPr>
          <w:rFonts w:ascii="Times New Roman" w:hAnsi="Times New Roman"/>
          <w:lang w:val="en-GB"/>
        </w:rPr>
        <w:t xml:space="preserve">try to reroute </w:t>
      </w:r>
      <w:r>
        <w:rPr>
          <w:rFonts w:ascii="Times New Roman" w:hAnsi="Times New Roman"/>
          <w:lang w:val="en-GB"/>
        </w:rPr>
        <w:t xml:space="preserve">the packets </w:t>
      </w:r>
      <w:r w:rsidR="009756AC">
        <w:rPr>
          <w:rFonts w:ascii="Times New Roman" w:hAnsi="Times New Roman"/>
          <w:lang w:val="en-GB"/>
        </w:rPr>
        <w:t>through</w:t>
      </w:r>
      <w:r w:rsidR="009E2E6F">
        <w:rPr>
          <w:rFonts w:ascii="Times New Roman" w:hAnsi="Times New Roman"/>
          <w:lang w:val="en-GB"/>
        </w:rPr>
        <w:t xml:space="preserve"> the </w:t>
      </w:r>
      <w:r w:rsidR="00AA5A7B">
        <w:rPr>
          <w:rFonts w:ascii="Times New Roman" w:hAnsi="Times New Roman"/>
          <w:lang w:val="en-GB"/>
        </w:rPr>
        <w:t>alternative</w:t>
      </w:r>
      <w:r w:rsidR="009E2E6F">
        <w:rPr>
          <w:rFonts w:ascii="Times New Roman" w:hAnsi="Times New Roman"/>
          <w:lang w:val="en-GB"/>
        </w:rPr>
        <w:t xml:space="preserve"> link</w:t>
      </w:r>
      <w:r w:rsidR="009756AC">
        <w:rPr>
          <w:rFonts w:ascii="Times New Roman" w:hAnsi="Times New Roman"/>
          <w:lang w:val="en-GB"/>
        </w:rPr>
        <w:t>.</w:t>
      </w:r>
      <w:r w:rsidR="00B043A9">
        <w:rPr>
          <w:rFonts w:ascii="Times New Roman" w:hAnsi="Times New Roman"/>
          <w:lang w:val="en-GB"/>
        </w:rPr>
        <w:t xml:space="preserve"> </w:t>
      </w:r>
      <w:r w:rsidR="0079190B">
        <w:rPr>
          <w:rFonts w:ascii="Times New Roman" w:hAnsi="Times New Roman"/>
          <w:lang w:val="en-GB"/>
        </w:rPr>
        <w:t>In this respect, s</w:t>
      </w:r>
      <w:r w:rsidR="00DB7563">
        <w:rPr>
          <w:rFonts w:ascii="Times New Roman" w:hAnsi="Times New Roman"/>
          <w:lang w:val="en-GB"/>
        </w:rPr>
        <w:t xml:space="preserve">ending </w:t>
      </w:r>
      <w:r w:rsidR="001B36F5">
        <w:rPr>
          <w:rFonts w:ascii="Times New Roman" w:hAnsi="Times New Roman"/>
          <w:lang w:val="en-GB"/>
        </w:rPr>
        <w:t>a BH R</w:t>
      </w:r>
      <w:r w:rsidR="00B043A9">
        <w:rPr>
          <w:rFonts w:ascii="Times New Roman" w:hAnsi="Times New Roman"/>
          <w:lang w:val="en-GB"/>
        </w:rPr>
        <w:t xml:space="preserve">LF indication to the child IAB-node(s) would be useful </w:t>
      </w:r>
      <w:r w:rsidR="00816BC6">
        <w:rPr>
          <w:rFonts w:ascii="Times New Roman" w:hAnsi="Times New Roman"/>
          <w:lang w:val="en-GB"/>
        </w:rPr>
        <w:t xml:space="preserve">to </w:t>
      </w:r>
      <w:r w:rsidR="004C3346">
        <w:rPr>
          <w:rFonts w:ascii="Times New Roman" w:hAnsi="Times New Roman"/>
          <w:lang w:val="en-GB"/>
        </w:rPr>
        <w:t>trigger</w:t>
      </w:r>
      <w:r w:rsidR="00816BC6">
        <w:rPr>
          <w:rFonts w:ascii="Times New Roman" w:hAnsi="Times New Roman"/>
          <w:lang w:val="en-GB"/>
        </w:rPr>
        <w:t xml:space="preserve"> some rerouting </w:t>
      </w:r>
      <w:r w:rsidR="007A3537">
        <w:rPr>
          <w:rFonts w:ascii="Times New Roman" w:hAnsi="Times New Roman"/>
          <w:lang w:val="en-GB"/>
        </w:rPr>
        <w:t xml:space="preserve">by the </w:t>
      </w:r>
      <w:r w:rsidR="00816BC6">
        <w:rPr>
          <w:rFonts w:ascii="Times New Roman" w:hAnsi="Times New Roman"/>
          <w:lang w:val="en-GB"/>
        </w:rPr>
        <w:t>child IAB-node(s)</w:t>
      </w:r>
      <w:r w:rsidR="00B043A9">
        <w:rPr>
          <w:rFonts w:ascii="Times New Roman" w:hAnsi="Times New Roman"/>
          <w:lang w:val="en-GB"/>
        </w:rPr>
        <w:t xml:space="preserve">. </w:t>
      </w:r>
    </w:p>
    <w:p w14:paraId="3AA59444" w14:textId="71E259C8" w:rsidR="00DB7563" w:rsidRDefault="00DB7563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However, upon reception of such </w:t>
      </w:r>
      <w:r w:rsidR="004C5BD2">
        <w:rPr>
          <w:rFonts w:ascii="Times New Roman" w:hAnsi="Times New Roman"/>
          <w:lang w:val="en-GB"/>
        </w:rPr>
        <w:t>RLF</w:t>
      </w:r>
      <w:r>
        <w:rPr>
          <w:rFonts w:ascii="Times New Roman" w:hAnsi="Times New Roman"/>
          <w:lang w:val="en-GB"/>
        </w:rPr>
        <w:t xml:space="preserve"> indication from a parent IAB-node, a child IAB-node may try to reroute all the packets initially intended </w:t>
      </w:r>
      <w:r w:rsidR="004523C3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 xml:space="preserve">this parent IAB-node through </w:t>
      </w:r>
      <w:r w:rsidR="004C5BD2">
        <w:rPr>
          <w:rFonts w:ascii="Times New Roman" w:hAnsi="Times New Roman"/>
          <w:lang w:val="en-GB"/>
        </w:rPr>
        <w:t>an</w:t>
      </w:r>
      <w:r>
        <w:rPr>
          <w:rFonts w:ascii="Times New Roman" w:hAnsi="Times New Roman"/>
          <w:lang w:val="en-GB"/>
        </w:rPr>
        <w:t xml:space="preserve"> alternative BH link</w:t>
      </w:r>
      <w:r w:rsidR="004C5BD2">
        <w:rPr>
          <w:rFonts w:ascii="Times New Roman" w:hAnsi="Times New Roman"/>
          <w:lang w:val="en-GB"/>
        </w:rPr>
        <w:t xml:space="preserve">, </w:t>
      </w:r>
      <w:r w:rsidR="00441190">
        <w:rPr>
          <w:rFonts w:ascii="Times New Roman" w:hAnsi="Times New Roman"/>
          <w:lang w:val="en-GB"/>
        </w:rPr>
        <w:t>which may create</w:t>
      </w:r>
      <w:r w:rsidR="004C5BD2">
        <w:rPr>
          <w:rFonts w:ascii="Times New Roman" w:hAnsi="Times New Roman"/>
          <w:lang w:val="en-GB"/>
        </w:rPr>
        <w:t xml:space="preserve"> a risk of congestion on this alternative link</w:t>
      </w:r>
      <w:r>
        <w:rPr>
          <w:rFonts w:ascii="Times New Roman" w:hAnsi="Times New Roman"/>
          <w:lang w:val="en-GB"/>
        </w:rPr>
        <w:t>.</w:t>
      </w:r>
      <w:r w:rsidR="004C5BD2">
        <w:rPr>
          <w:rFonts w:ascii="Times New Roman" w:hAnsi="Times New Roman"/>
          <w:lang w:val="en-GB"/>
        </w:rPr>
        <w:t xml:space="preserve"> </w:t>
      </w:r>
    </w:p>
    <w:p w14:paraId="7D35D3AC" w14:textId="5CA7705A" w:rsidR="00DD69F4" w:rsidRDefault="004523C3" w:rsidP="007F3E1F">
      <w:pPr>
        <w:rPr>
          <w:rFonts w:ascii="Times New Roman" w:hAnsi="Times New Roman"/>
          <w:lang w:val="en-GB"/>
        </w:rPr>
      </w:pPr>
      <w:r w:rsidRPr="004523C3">
        <w:rPr>
          <w:rFonts w:ascii="Times New Roman" w:hAnsi="Times New Roman"/>
        </w:rPr>
        <w:t xml:space="preserve">For this purpose, in order to </w:t>
      </w:r>
      <w:r w:rsidR="004C5BD2">
        <w:rPr>
          <w:rFonts w:ascii="Times New Roman" w:hAnsi="Times New Roman"/>
          <w:lang w:val="en-GB"/>
        </w:rPr>
        <w:t>help a child IAB-node to take the right decision for rerouting,</w:t>
      </w:r>
      <w:r w:rsidR="00225C13">
        <w:rPr>
          <w:rFonts w:ascii="Times New Roman" w:hAnsi="Times New Roman"/>
          <w:lang w:val="en-GB"/>
        </w:rPr>
        <w:t xml:space="preserve"> it is proposed that </w:t>
      </w:r>
      <w:r w:rsidR="00DB7563">
        <w:rPr>
          <w:rFonts w:ascii="Times New Roman" w:hAnsi="Times New Roman"/>
          <w:lang w:val="en-GB"/>
        </w:rPr>
        <w:t xml:space="preserve">the </w:t>
      </w:r>
      <w:r w:rsidR="00F775EE">
        <w:rPr>
          <w:rFonts w:ascii="Times New Roman" w:hAnsi="Times New Roman"/>
          <w:lang w:val="en-GB"/>
        </w:rPr>
        <w:t xml:space="preserve">BH </w:t>
      </w:r>
      <w:r w:rsidR="00225C13">
        <w:rPr>
          <w:rFonts w:ascii="Times New Roman" w:hAnsi="Times New Roman"/>
          <w:lang w:val="en-GB"/>
        </w:rPr>
        <w:t>RLF indication</w:t>
      </w:r>
      <w:r w:rsidR="00925C24">
        <w:rPr>
          <w:rFonts w:ascii="Times New Roman" w:hAnsi="Times New Roman"/>
          <w:lang w:val="en-GB"/>
        </w:rPr>
        <w:t xml:space="preserve"> format is enhanced so that it</w:t>
      </w:r>
      <w:r w:rsidR="00225C13">
        <w:rPr>
          <w:rFonts w:ascii="Times New Roman" w:hAnsi="Times New Roman"/>
          <w:lang w:val="en-GB"/>
        </w:rPr>
        <w:t xml:space="preserve"> </w:t>
      </w:r>
      <w:r w:rsidR="00DB7563">
        <w:rPr>
          <w:rFonts w:ascii="Times New Roman" w:hAnsi="Times New Roman"/>
          <w:lang w:val="en-GB"/>
        </w:rPr>
        <w:t xml:space="preserve">carries </w:t>
      </w:r>
      <w:r w:rsidR="004C5BD2">
        <w:rPr>
          <w:rFonts w:ascii="Times New Roman" w:hAnsi="Times New Roman"/>
          <w:lang w:val="en-GB"/>
        </w:rPr>
        <w:t>a</w:t>
      </w:r>
      <w:r w:rsidR="00225C13">
        <w:rPr>
          <w:rFonts w:ascii="Times New Roman" w:hAnsi="Times New Roman"/>
          <w:lang w:val="en-GB"/>
        </w:rPr>
        <w:t xml:space="preserve"> list of </w:t>
      </w:r>
      <w:r w:rsidR="00F775EE">
        <w:rPr>
          <w:rFonts w:ascii="Times New Roman" w:hAnsi="Times New Roman"/>
          <w:lang w:val="en-GB"/>
        </w:rPr>
        <w:t xml:space="preserve">the </w:t>
      </w:r>
      <w:r w:rsidR="00225C13">
        <w:rPr>
          <w:rFonts w:ascii="Times New Roman" w:hAnsi="Times New Roman"/>
          <w:lang w:val="en-GB"/>
        </w:rPr>
        <w:t>BAP path ID</w:t>
      </w:r>
      <w:r w:rsidR="00DB7563">
        <w:rPr>
          <w:rFonts w:ascii="Times New Roman" w:hAnsi="Times New Roman"/>
          <w:lang w:val="en-GB"/>
        </w:rPr>
        <w:t>(s)</w:t>
      </w:r>
      <w:r w:rsidR="00225C13">
        <w:rPr>
          <w:rFonts w:ascii="Times New Roman" w:hAnsi="Times New Roman"/>
          <w:lang w:val="en-GB"/>
        </w:rPr>
        <w:t xml:space="preserve"> </w:t>
      </w:r>
      <w:r w:rsidR="007A3537">
        <w:rPr>
          <w:rFonts w:ascii="Times New Roman" w:hAnsi="Times New Roman"/>
          <w:lang w:val="en-GB"/>
        </w:rPr>
        <w:t xml:space="preserve">impacted </w:t>
      </w:r>
      <w:r w:rsidR="00225C13">
        <w:rPr>
          <w:rFonts w:ascii="Times New Roman" w:hAnsi="Times New Roman"/>
          <w:lang w:val="en-GB"/>
        </w:rPr>
        <w:t xml:space="preserve">by the RLF. A child IAB-node receiving this enhanced RLF indication (Type 2 or 4) may </w:t>
      </w:r>
      <w:r w:rsidR="00441190">
        <w:rPr>
          <w:rFonts w:ascii="Times New Roman" w:hAnsi="Times New Roman"/>
          <w:lang w:val="en-GB"/>
        </w:rPr>
        <w:t xml:space="preserve">thus </w:t>
      </w:r>
      <w:r w:rsidR="00225C13">
        <w:rPr>
          <w:rFonts w:ascii="Times New Roman" w:hAnsi="Times New Roman"/>
          <w:lang w:val="en-GB"/>
        </w:rPr>
        <w:t xml:space="preserve">be able to reroute </w:t>
      </w:r>
      <w:r w:rsidR="00441190">
        <w:rPr>
          <w:rFonts w:ascii="Times New Roman" w:hAnsi="Times New Roman"/>
          <w:lang w:val="en-GB"/>
        </w:rPr>
        <w:t xml:space="preserve">only </w:t>
      </w:r>
      <w:r w:rsidR="00225C13">
        <w:rPr>
          <w:rFonts w:ascii="Times New Roman" w:hAnsi="Times New Roman"/>
          <w:lang w:val="en-GB"/>
        </w:rPr>
        <w:t xml:space="preserve">the packets </w:t>
      </w:r>
      <w:r w:rsidR="001A2855">
        <w:rPr>
          <w:rFonts w:ascii="Times New Roman" w:hAnsi="Times New Roman"/>
          <w:lang w:val="en-GB"/>
        </w:rPr>
        <w:t xml:space="preserve">associated </w:t>
      </w:r>
      <w:r>
        <w:rPr>
          <w:rFonts w:ascii="Times New Roman" w:hAnsi="Times New Roman"/>
          <w:lang w:val="en-GB"/>
        </w:rPr>
        <w:t xml:space="preserve">with </w:t>
      </w:r>
      <w:r w:rsidR="001A2855">
        <w:rPr>
          <w:rFonts w:ascii="Times New Roman" w:hAnsi="Times New Roman"/>
          <w:lang w:val="en-GB"/>
        </w:rPr>
        <w:t>the</w:t>
      </w:r>
      <w:r w:rsidR="00225C13">
        <w:rPr>
          <w:rFonts w:ascii="Times New Roman" w:hAnsi="Times New Roman"/>
          <w:lang w:val="en-GB"/>
        </w:rPr>
        <w:t xml:space="preserve"> BAP path ID belonging to the received list.</w:t>
      </w:r>
    </w:p>
    <w:p w14:paraId="311B3C96" w14:textId="11C531C4" w:rsidR="00824F07" w:rsidRPr="00816BA7" w:rsidRDefault="00824F07" w:rsidP="00824F0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 w:rsidR="001B36F5"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 xml:space="preserve">may convey </w:t>
      </w:r>
      <w:r w:rsidR="00C648B4">
        <w:rPr>
          <w:rFonts w:ascii="Times New Roman" w:hAnsi="Times New Roman"/>
          <w:b/>
          <w:lang w:val="en-GB"/>
        </w:rPr>
        <w:t>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 w:rsidR="00C648B4"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 w:rsidR="00232B77">
        <w:rPr>
          <w:rFonts w:ascii="Times New Roman" w:hAnsi="Times New Roman"/>
          <w:b/>
          <w:lang w:val="en-GB"/>
        </w:rPr>
        <w:t xml:space="preserve">or BAP </w:t>
      </w:r>
      <w:r w:rsidR="00D3344E">
        <w:rPr>
          <w:rFonts w:ascii="Times New Roman" w:hAnsi="Times New Roman"/>
          <w:b/>
          <w:lang w:val="en-GB"/>
        </w:rPr>
        <w:t>R</w:t>
      </w:r>
      <w:r w:rsidR="00232B77">
        <w:rPr>
          <w:rFonts w:ascii="Times New Roman" w:hAnsi="Times New Roman"/>
          <w:b/>
          <w:lang w:val="en-GB"/>
        </w:rPr>
        <w:t xml:space="preserve">outing ID(s) </w:t>
      </w:r>
      <w:r w:rsidR="00C648B4">
        <w:rPr>
          <w:rFonts w:ascii="Times New Roman" w:hAnsi="Times New Roman"/>
          <w:b/>
          <w:lang w:val="en-GB"/>
        </w:rPr>
        <w:t>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 w:rsidR="001A2855">
        <w:rPr>
          <w:rFonts w:ascii="Times New Roman" w:hAnsi="Times New Roman"/>
          <w:b/>
          <w:lang w:val="en-GB"/>
        </w:rPr>
        <w:t>.</w:t>
      </w:r>
    </w:p>
    <w:p w14:paraId="229F53DB" w14:textId="697B85E7" w:rsidR="00824F07" w:rsidRDefault="00C44809" w:rsidP="00824F0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Given</w:t>
      </w:r>
      <w:r w:rsidR="00824F07">
        <w:rPr>
          <w:rFonts w:ascii="Times New Roman" w:hAnsi="Times New Roman"/>
          <w:lang w:val="en-GB"/>
        </w:rPr>
        <w:t xml:space="preserve"> the example of </w:t>
      </w:r>
      <w:r w:rsidR="00824F07" w:rsidRPr="00C44809">
        <w:rPr>
          <w:rFonts w:ascii="Times New Roman" w:hAnsi="Times New Roman"/>
          <w:lang w:val="en-GB"/>
        </w:rPr>
        <w:fldChar w:fldCharType="begin"/>
      </w:r>
      <w:r w:rsidR="00824F07" w:rsidRPr="00C44809">
        <w:rPr>
          <w:rFonts w:ascii="Times New Roman" w:hAnsi="Times New Roman"/>
          <w:lang w:val="en-GB"/>
        </w:rPr>
        <w:instrText xml:space="preserve"> REF _Ref57972628 \h </w:instrText>
      </w:r>
      <w:r>
        <w:rPr>
          <w:rFonts w:ascii="Times New Roman" w:hAnsi="Times New Roman"/>
          <w:lang w:val="en-GB"/>
        </w:rPr>
        <w:instrText xml:space="preserve"> \* MERGEFORMAT </w:instrText>
      </w:r>
      <w:r w:rsidR="00824F07" w:rsidRPr="00C44809">
        <w:rPr>
          <w:rFonts w:ascii="Times New Roman" w:hAnsi="Times New Roman"/>
          <w:lang w:val="en-GB"/>
        </w:rPr>
      </w:r>
      <w:r w:rsidR="00824F07" w:rsidRPr="00C44809">
        <w:rPr>
          <w:rFonts w:ascii="Times New Roman" w:hAnsi="Times New Roman"/>
          <w:lang w:val="en-GB"/>
        </w:rPr>
        <w:fldChar w:fldCharType="separate"/>
      </w:r>
      <w:r w:rsidR="00824F07" w:rsidRPr="00C44809">
        <w:rPr>
          <w:rFonts w:ascii="Times New Roman" w:hAnsi="Times New Roman"/>
        </w:rPr>
        <w:t xml:space="preserve">Figure </w:t>
      </w:r>
      <w:r w:rsidR="00824F07" w:rsidRPr="00C44809">
        <w:rPr>
          <w:rFonts w:ascii="Times New Roman" w:hAnsi="Times New Roman"/>
          <w:noProof/>
        </w:rPr>
        <w:t>1</w:t>
      </w:r>
      <w:r w:rsidR="00824F07" w:rsidRPr="00C44809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</w:t>
      </w:r>
      <w:r w:rsidR="001A2855">
        <w:rPr>
          <w:rFonts w:ascii="Times New Roman" w:hAnsi="Times New Roman"/>
          <w:lang w:val="en-GB"/>
        </w:rPr>
        <w:t xml:space="preserve">below </w:t>
      </w:r>
      <w:r>
        <w:rPr>
          <w:rFonts w:ascii="Times New Roman" w:hAnsi="Times New Roman"/>
          <w:lang w:val="en-GB"/>
        </w:rPr>
        <w:t xml:space="preserve">illustrating a configuration of </w:t>
      </w:r>
      <w:r w:rsidR="009756AC">
        <w:rPr>
          <w:rFonts w:ascii="Times New Roman" w:hAnsi="Times New Roman"/>
          <w:lang w:val="en-GB"/>
        </w:rPr>
        <w:t xml:space="preserve">upstream </w:t>
      </w:r>
      <w:r>
        <w:rPr>
          <w:rFonts w:ascii="Times New Roman" w:hAnsi="Times New Roman"/>
          <w:lang w:val="en-GB"/>
        </w:rPr>
        <w:t>BAP paths for 2 IAB-nodes (7 and 8)</w:t>
      </w:r>
      <w:r w:rsidR="00824F07">
        <w:rPr>
          <w:rFonts w:ascii="Times New Roman" w:hAnsi="Times New Roman"/>
          <w:lang w:val="en-GB"/>
        </w:rPr>
        <w:t xml:space="preserve">, if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 xml:space="preserve">LF occurs between IAB-node 4 and IAB-node </w:t>
      </w:r>
      <w:r w:rsidR="004C3346">
        <w:rPr>
          <w:rFonts w:ascii="Times New Roman" w:hAnsi="Times New Roman"/>
          <w:lang w:val="en-GB"/>
        </w:rPr>
        <w:t>1</w:t>
      </w:r>
      <w:r w:rsidR="00824F07">
        <w:rPr>
          <w:rFonts w:ascii="Times New Roman" w:hAnsi="Times New Roman"/>
          <w:lang w:val="en-GB"/>
        </w:rPr>
        <w:t xml:space="preserve">, the IAB-node 4 may send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 xml:space="preserve">LF indication including </w:t>
      </w:r>
      <w:r w:rsidR="004C3346">
        <w:rPr>
          <w:rFonts w:ascii="Times New Roman" w:hAnsi="Times New Roman"/>
          <w:lang w:val="en-GB"/>
        </w:rPr>
        <w:t>the</w:t>
      </w:r>
      <w:r w:rsidR="00824F07">
        <w:rPr>
          <w:rFonts w:ascii="Times New Roman" w:hAnsi="Times New Roman"/>
          <w:lang w:val="en-GB"/>
        </w:rPr>
        <w:t xml:space="preserve"> list [path ID1, path ID4] to its chil</w:t>
      </w:r>
      <w:r w:rsidR="00D70F9E">
        <w:rPr>
          <w:rFonts w:ascii="Times New Roman" w:hAnsi="Times New Roman"/>
          <w:lang w:val="en-GB"/>
        </w:rPr>
        <w:t>d</w:t>
      </w:r>
      <w:r w:rsidR="00824F07">
        <w:rPr>
          <w:rFonts w:ascii="Times New Roman" w:hAnsi="Times New Roman"/>
          <w:lang w:val="en-GB"/>
        </w:rPr>
        <w:t xml:space="preserve"> IAB-node</w:t>
      </w:r>
      <w:r>
        <w:rPr>
          <w:rFonts w:ascii="Times New Roman" w:hAnsi="Times New Roman"/>
          <w:lang w:val="en-GB"/>
        </w:rPr>
        <w:t>s</w:t>
      </w:r>
      <w:r w:rsidR="00824F07">
        <w:rPr>
          <w:rFonts w:ascii="Times New Roman" w:hAnsi="Times New Roman"/>
          <w:lang w:val="en-GB"/>
        </w:rPr>
        <w:t xml:space="preserve"> 7 and 8. As a consequence, IAB-node 8 may reroute packets </w:t>
      </w:r>
      <w:r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24F07">
        <w:rPr>
          <w:rFonts w:ascii="Times New Roman" w:hAnsi="Times New Roman"/>
          <w:lang w:val="en-GB"/>
        </w:rPr>
        <w:t xml:space="preserve">path ID4 through </w:t>
      </w:r>
      <w:r>
        <w:rPr>
          <w:rFonts w:ascii="Times New Roman" w:hAnsi="Times New Roman"/>
          <w:lang w:val="en-GB"/>
        </w:rPr>
        <w:t xml:space="preserve">a different IAB-node, i.e. </w:t>
      </w:r>
      <w:r w:rsidR="00824F07">
        <w:rPr>
          <w:rFonts w:ascii="Times New Roman" w:hAnsi="Times New Roman"/>
          <w:lang w:val="en-GB"/>
        </w:rPr>
        <w:t xml:space="preserve">IAB-node 5. In case of RLF recovery, IAB-node 4 may send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>LF indication Type 3 including the list [path ID1, path ID4] to indicate th</w:t>
      </w:r>
      <w:r w:rsidR="004C3346">
        <w:rPr>
          <w:rFonts w:ascii="Times New Roman" w:hAnsi="Times New Roman"/>
          <w:lang w:val="en-GB"/>
        </w:rPr>
        <w:t>o</w:t>
      </w:r>
      <w:r w:rsidR="00824F07">
        <w:rPr>
          <w:rFonts w:ascii="Times New Roman" w:hAnsi="Times New Roman"/>
          <w:lang w:val="en-GB"/>
        </w:rPr>
        <w:t>se paths are available</w:t>
      </w:r>
      <w:r w:rsidR="007A3BBE">
        <w:rPr>
          <w:rFonts w:ascii="Times New Roman" w:hAnsi="Times New Roman"/>
          <w:lang w:val="en-GB"/>
        </w:rPr>
        <w:t xml:space="preserve"> again</w:t>
      </w:r>
      <w:r w:rsidR="00824F07">
        <w:rPr>
          <w:rFonts w:ascii="Times New Roman" w:hAnsi="Times New Roman"/>
          <w:lang w:val="en-GB"/>
        </w:rPr>
        <w:t xml:space="preserve">. </w:t>
      </w:r>
    </w:p>
    <w:p w14:paraId="5560BB2B" w14:textId="77777777" w:rsidR="004C3346" w:rsidRDefault="00D673C0" w:rsidP="004C3346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7507" w:dyaOrig="5639" w14:anchorId="52E5D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5pt;height:281.65pt" o:ole="">
            <v:imagedata r:id="rId8" o:title=""/>
          </v:shape>
          <o:OLEObject Type="Embed" ProgID="PowerPoint.Slide.12" ShapeID="_x0000_i1025" DrawAspect="Content" ObjectID="_1696320026" r:id="rId9"/>
        </w:object>
      </w:r>
    </w:p>
    <w:p w14:paraId="7AF94CD0" w14:textId="77777777" w:rsidR="001B4961" w:rsidRPr="001B4961" w:rsidRDefault="001B4961" w:rsidP="001B4961">
      <w:pPr>
        <w:pStyle w:val="Caption"/>
        <w:rPr>
          <w:rFonts w:ascii="Times New Roman" w:hAnsi="Times New Roman"/>
          <w:lang w:val="en-US"/>
        </w:rPr>
      </w:pPr>
      <w:bookmarkStart w:id="2" w:name="_Ref57972628"/>
      <w:r>
        <w:t xml:space="preserve">Figure </w:t>
      </w:r>
      <w:r w:rsidR="0084124D">
        <w:fldChar w:fldCharType="begin"/>
      </w:r>
      <w:r w:rsidR="0084124D">
        <w:instrText xml:space="preserve"> SEQ Figure \* ARABIC </w:instrText>
      </w:r>
      <w:r w:rsidR="0084124D">
        <w:fldChar w:fldCharType="separate"/>
      </w:r>
      <w:r w:rsidR="00414394">
        <w:rPr>
          <w:noProof/>
        </w:rPr>
        <w:t>1</w:t>
      </w:r>
      <w:r w:rsidR="0084124D">
        <w:rPr>
          <w:noProof/>
        </w:rPr>
        <w:fldChar w:fldCharType="end"/>
      </w:r>
      <w:bookmarkEnd w:id="2"/>
      <w:r>
        <w:t> </w:t>
      </w:r>
      <w:r w:rsidRPr="00A84165">
        <w:rPr>
          <w:lang w:val="en-US"/>
        </w:rPr>
        <w:t xml:space="preserve">: </w:t>
      </w:r>
      <w:r w:rsidR="00414394">
        <w:rPr>
          <w:lang w:val="en-US"/>
        </w:rPr>
        <w:t>Upstream p</w:t>
      </w:r>
      <w:r w:rsidR="00A84165">
        <w:rPr>
          <w:lang w:val="en-US"/>
        </w:rPr>
        <w:t>ath</w:t>
      </w:r>
      <w:r w:rsidR="004C3346">
        <w:rPr>
          <w:lang w:val="en-US"/>
        </w:rPr>
        <w:t>s</w:t>
      </w:r>
      <w:r w:rsidR="00A84165">
        <w:rPr>
          <w:lang w:val="en-US"/>
        </w:rPr>
        <w:t xml:space="preserve"> configuration</w:t>
      </w:r>
      <w:r w:rsidRPr="001B4961">
        <w:rPr>
          <w:lang w:val="en-US"/>
        </w:rPr>
        <w:t xml:space="preserve"> example</w:t>
      </w:r>
    </w:p>
    <w:p w14:paraId="0181E65F" w14:textId="6D05059F" w:rsidR="00445F2A" w:rsidRPr="00445F2A" w:rsidRDefault="00445F2A" w:rsidP="00445F2A">
      <w:pPr>
        <w:rPr>
          <w:rFonts w:ascii="Times New Roman" w:hAnsi="Times New Roman"/>
          <w:lang w:val="en-GB"/>
        </w:rPr>
      </w:pPr>
      <w:r w:rsidRPr="00445F2A">
        <w:rPr>
          <w:rFonts w:ascii="Times New Roman" w:hAnsi="Times New Roman"/>
          <w:lang w:val="en-GB"/>
        </w:rPr>
        <w:t xml:space="preserve">From the above example, it can be noticed that IAB-node 8 has three configured paths but has no information on which of these three paths is the best for rerouting. </w:t>
      </w:r>
    </w:p>
    <w:p w14:paraId="6F6F8361" w14:textId="03C68D9E" w:rsidR="00445F2A" w:rsidRPr="00445F2A" w:rsidRDefault="00445F2A" w:rsidP="00445F2A">
      <w:pPr>
        <w:rPr>
          <w:rFonts w:ascii="Times New Roman" w:hAnsi="Times New Roman"/>
          <w:b/>
          <w:lang w:val="en-GB"/>
        </w:rPr>
      </w:pPr>
      <w:r w:rsidRPr="00445F2A">
        <w:rPr>
          <w:rFonts w:ascii="Times New Roman" w:hAnsi="Times New Roman"/>
          <w:b/>
          <w:lang w:val="en-GB"/>
        </w:rPr>
        <w:t xml:space="preserve">Observation </w:t>
      </w:r>
      <w:r w:rsidR="003923E4">
        <w:rPr>
          <w:rFonts w:ascii="Times New Roman" w:hAnsi="Times New Roman"/>
          <w:b/>
          <w:lang w:val="en-GB"/>
        </w:rPr>
        <w:t>1</w:t>
      </w:r>
      <w:r w:rsidRPr="00445F2A">
        <w:rPr>
          <w:rFonts w:ascii="Times New Roman" w:hAnsi="Times New Roman"/>
          <w:b/>
          <w:lang w:val="en-GB"/>
        </w:rPr>
        <w:t>: An IAB-node may not take the best decision for local rerouting because of a lack of knowledge on the actual quality of its several alternative transmission paths.</w:t>
      </w:r>
    </w:p>
    <w:p w14:paraId="18F31530" w14:textId="5EA5D438" w:rsidR="00445F2A" w:rsidRPr="00445F2A" w:rsidRDefault="00445F2A" w:rsidP="00445F2A">
      <w:pPr>
        <w:rPr>
          <w:rFonts w:ascii="Times New Roman" w:hAnsi="Times New Roman"/>
          <w:lang w:val="en-GB"/>
        </w:rPr>
      </w:pPr>
      <w:r w:rsidRPr="00445F2A">
        <w:rPr>
          <w:rFonts w:ascii="Times New Roman" w:hAnsi="Times New Roman"/>
          <w:lang w:val="en-GB"/>
        </w:rPr>
        <w:t>It is then proposed that an IAB-node may send some information on the quality level of each BAP path in its BH Routing Configuration to its child IAB-node(s). The quality level information may be sent only when there is a significant change for one path.</w:t>
      </w:r>
      <w:r w:rsidR="00935C4A">
        <w:rPr>
          <w:rFonts w:ascii="Times New Roman" w:hAnsi="Times New Roman"/>
          <w:lang w:val="en-GB"/>
        </w:rPr>
        <w:t xml:space="preserve"> </w:t>
      </w:r>
      <w:r w:rsidRPr="00445F2A">
        <w:rPr>
          <w:rFonts w:ascii="Times New Roman" w:hAnsi="Times New Roman"/>
          <w:lang w:val="en-GB"/>
        </w:rPr>
        <w:t>The quality level for several paths may be carried by a B</w:t>
      </w:r>
      <w:r w:rsidR="00B54E48">
        <w:rPr>
          <w:rFonts w:ascii="Times New Roman" w:hAnsi="Times New Roman"/>
          <w:lang w:val="en-GB"/>
        </w:rPr>
        <w:t xml:space="preserve">H RLF indication message (Type </w:t>
      </w:r>
      <w:r w:rsidRPr="00445F2A">
        <w:rPr>
          <w:rFonts w:ascii="Times New Roman" w:hAnsi="Times New Roman"/>
          <w:lang w:val="en-GB"/>
        </w:rPr>
        <w:t xml:space="preserve">2, 3, or 4). </w:t>
      </w:r>
    </w:p>
    <w:p w14:paraId="786746D4" w14:textId="13620903" w:rsidR="00445F2A" w:rsidRDefault="00445F2A" w:rsidP="00445F2A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Some information related to the quality level associated with all or part of the BAP paths or the BAP Routing IDs handled by an IAB-node may be transmitted to the child IAB-node(s) through a BH </w:t>
      </w:r>
      <w:r w:rsidRPr="00631A3E">
        <w:rPr>
          <w:rFonts w:ascii="Times New Roman" w:hAnsi="Times New Roman"/>
          <w:b/>
          <w:lang w:val="en-GB"/>
        </w:rPr>
        <w:t>RLF indication</w:t>
      </w:r>
      <w:r>
        <w:rPr>
          <w:rFonts w:ascii="Times New Roman" w:hAnsi="Times New Roman"/>
          <w:b/>
          <w:lang w:val="en-GB"/>
        </w:rPr>
        <w:t xml:space="preserve"> message.</w:t>
      </w:r>
    </w:p>
    <w:p w14:paraId="39F87E59" w14:textId="6B8B6526" w:rsidR="00445F2A" w:rsidRDefault="00445F2A" w:rsidP="00D13EC7">
      <w:pPr>
        <w:rPr>
          <w:rFonts w:ascii="Times New Roman" w:hAnsi="Times New Roman"/>
          <w:lang w:val="en-GB"/>
        </w:rPr>
      </w:pPr>
    </w:p>
    <w:p w14:paraId="517075E2" w14:textId="69952CF1" w:rsidR="003923E4" w:rsidRPr="003923E4" w:rsidRDefault="003923E4" w:rsidP="000F6292">
      <w:pPr>
        <w:pStyle w:val="Heading2"/>
      </w:pPr>
      <w:r w:rsidRPr="003923E4">
        <w:t>Forwarding of RLF indication</w:t>
      </w:r>
    </w:p>
    <w:p w14:paraId="4CD0EE0C" w14:textId="5087900E" w:rsidR="00D13EC7" w:rsidRDefault="00D13EC7" w:rsidP="00D13E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the IAB-node receiving a BH RLF indication (Type 2 or 4) does not have any alternative path, there is no possibility for the IAB-node to perform any rerouting in the upstream direction. In such a case, the IAB-node should forward the RLF indication to its own child IAB-node(s) which may have dual connectivity for local rerouting. </w:t>
      </w:r>
    </w:p>
    <w:p w14:paraId="413B3AA0" w14:textId="0E971A55" w:rsidR="00D13EC7" w:rsidRPr="00816BA7" w:rsidRDefault="00D13EC7" w:rsidP="00D13EC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445F2A">
        <w:rPr>
          <w:rFonts w:ascii="Times New Roman" w:hAnsi="Times New Roman"/>
          <w:b/>
          <w:lang w:val="en-GB"/>
        </w:rPr>
        <w:t>3</w:t>
      </w:r>
      <w:r w:rsidR="004C321E"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5DB518E2" w14:textId="77777777" w:rsidR="003B64D0" w:rsidRDefault="003B64D0" w:rsidP="003B64D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 forwarding a BH RLF indication including the quality level associated with BAP path(s) or BAP Routing ID(s), an IAB-node may update the quality level according to its own estimation. If the quality level estimated by the IAB-node for a given BAP path or BAP Routing ID is lower than the quality level indicated in the received RLF indication, then the IAB-node may update this quality level when forwarding the RLF indication. If the quality level estimated by the IAB-node for a given BAP path is better than or equal to the quality level indicated in the received RLF indication, then the IAB-node does not update the RLF indication.</w:t>
      </w:r>
    </w:p>
    <w:p w14:paraId="1863806A" w14:textId="34DC7F5D" w:rsidR="003B64D0" w:rsidRDefault="003B64D0" w:rsidP="003B64D0">
      <w:pPr>
        <w:rPr>
          <w:rFonts w:ascii="Times New Roman" w:hAnsi="Times New Roman"/>
          <w:b/>
          <w:lang w:val="en-GB"/>
        </w:rPr>
      </w:pPr>
      <w:bookmarkStart w:id="3" w:name="_Hlk61272602"/>
      <w:r w:rsidRPr="00816BA7">
        <w:rPr>
          <w:rFonts w:ascii="Times New Roman" w:hAnsi="Times New Roman"/>
          <w:b/>
          <w:lang w:val="en-GB"/>
        </w:rPr>
        <w:t xml:space="preserve">Proposal </w:t>
      </w:r>
      <w:r w:rsidR="004C321E">
        <w:rPr>
          <w:rFonts w:ascii="Times New Roman" w:hAnsi="Times New Roman"/>
          <w:b/>
          <w:lang w:val="en-GB"/>
        </w:rPr>
        <w:t>3b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When forwarding a BH RLF indication including the quality level associated with BAP path(s) or BAP Routing ID(s), an IAB-node may update the quality level associated with a BAP path or a BAP Routing ID, which is estimated as lower than the quality level indicated in the received RLF indication</w:t>
      </w:r>
      <w:r w:rsidRPr="00816BA7">
        <w:rPr>
          <w:rFonts w:ascii="Times New Roman" w:hAnsi="Times New Roman"/>
          <w:b/>
          <w:lang w:val="en-GB"/>
        </w:rPr>
        <w:t>.</w:t>
      </w:r>
      <w:bookmarkEnd w:id="3"/>
    </w:p>
    <w:p w14:paraId="68404526" w14:textId="77777777" w:rsidR="000A3556" w:rsidRPr="00200CDC" w:rsidRDefault="000A355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Cs w:val="36"/>
          <w:lang w:val="en-GB"/>
        </w:rPr>
      </w:pP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3068239F" w14:textId="25C0B07C" w:rsidR="00F93412" w:rsidRDefault="007A35BE" w:rsidP="00DF5389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possible enhancements </w:t>
      </w:r>
      <w:r w:rsidR="00AE2003">
        <w:rPr>
          <w:rFonts w:ascii="Times New Roman" w:hAnsi="Times New Roman"/>
        </w:rPr>
        <w:t>of</w:t>
      </w:r>
      <w:r w:rsidR="00C95F8A">
        <w:rPr>
          <w:rFonts w:ascii="Times New Roman" w:hAnsi="Times New Roman"/>
        </w:rPr>
        <w:t xml:space="preserve"> RLF indication but also </w:t>
      </w:r>
      <w:r w:rsidR="00AF01C6">
        <w:rPr>
          <w:rFonts w:ascii="Times New Roman" w:hAnsi="Times New Roman"/>
        </w:rPr>
        <w:t xml:space="preserve">enhancements </w:t>
      </w:r>
      <w:r w:rsidR="00C95F8A">
        <w:rPr>
          <w:rFonts w:ascii="Times New Roman" w:hAnsi="Times New Roman"/>
        </w:rPr>
        <w:t>to transmit information relat</w:t>
      </w:r>
      <w:r w:rsidR="00880777">
        <w:rPr>
          <w:rFonts w:ascii="Times New Roman" w:hAnsi="Times New Roman"/>
        </w:rPr>
        <w:t>ed</w:t>
      </w:r>
      <w:r w:rsidR="00C95F8A">
        <w:rPr>
          <w:rFonts w:ascii="Times New Roman" w:hAnsi="Times New Roman"/>
        </w:rPr>
        <w:t xml:space="preserve"> to the quality </w:t>
      </w:r>
      <w:r w:rsidR="00746C59">
        <w:rPr>
          <w:rFonts w:ascii="Times New Roman" w:hAnsi="Times New Roman"/>
        </w:rPr>
        <w:t xml:space="preserve">level </w:t>
      </w:r>
      <w:r w:rsidR="00C95F8A">
        <w:rPr>
          <w:rFonts w:ascii="Times New Roman" w:hAnsi="Times New Roman"/>
        </w:rPr>
        <w:t xml:space="preserve">of </w:t>
      </w:r>
      <w:r w:rsidR="00746C59">
        <w:rPr>
          <w:rFonts w:ascii="Times New Roman" w:hAnsi="Times New Roman"/>
        </w:rPr>
        <w:t>BAP p</w:t>
      </w:r>
      <w:r w:rsidR="00C95F8A">
        <w:rPr>
          <w:rFonts w:ascii="Times New Roman" w:hAnsi="Times New Roman"/>
        </w:rPr>
        <w:t>ath</w:t>
      </w:r>
      <w:r w:rsidR="00096C80">
        <w:rPr>
          <w:rFonts w:ascii="Times New Roman" w:hAnsi="Times New Roman"/>
        </w:rPr>
        <w:t>s</w:t>
      </w:r>
      <w:r w:rsidR="00C95F8A">
        <w:rPr>
          <w:rFonts w:ascii="Times New Roman" w:hAnsi="Times New Roman"/>
        </w:rPr>
        <w:t xml:space="preserve">. </w:t>
      </w:r>
    </w:p>
    <w:p w14:paraId="1B0B5321" w14:textId="218D16FC" w:rsidR="007F391F" w:rsidRDefault="007F391F" w:rsidP="007F391F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1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may not take the best decision for local rerouting because of a lack of knowledge on the actual quality of its several alternative transmission paths.</w:t>
      </w:r>
    </w:p>
    <w:p w14:paraId="6A67B745" w14:textId="77777777" w:rsidR="00C63DCD" w:rsidRDefault="00C63DCD" w:rsidP="00C63DCD">
      <w:pPr>
        <w:rPr>
          <w:rFonts w:ascii="Times New Roman" w:hAnsi="Times New Roman"/>
          <w:b/>
          <w:lang w:val="en-GB"/>
        </w:rPr>
      </w:pPr>
    </w:p>
    <w:p w14:paraId="5A3D5E5F" w14:textId="37C0A651" w:rsidR="006439D4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>may convey 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or BAP Routing ID(s) 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>
        <w:rPr>
          <w:rFonts w:ascii="Times New Roman" w:hAnsi="Times New Roman"/>
          <w:b/>
          <w:lang w:val="en-GB"/>
        </w:rPr>
        <w:t>.</w:t>
      </w:r>
    </w:p>
    <w:p w14:paraId="5CF2C005" w14:textId="77777777" w:rsidR="003923E4" w:rsidRDefault="003923E4" w:rsidP="003923E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Some information related to the quality level associated with all or part of the BAP paths or the BAP Routing IDs handled by an IAB-node may be transmitted to the child IAB-node(s) through a BH </w:t>
      </w:r>
      <w:r w:rsidRPr="00631A3E">
        <w:rPr>
          <w:rFonts w:ascii="Times New Roman" w:hAnsi="Times New Roman"/>
          <w:b/>
          <w:lang w:val="en-GB"/>
        </w:rPr>
        <w:t>RLF indication</w:t>
      </w:r>
      <w:r>
        <w:rPr>
          <w:rFonts w:ascii="Times New Roman" w:hAnsi="Times New Roman"/>
          <w:b/>
          <w:lang w:val="en-GB"/>
        </w:rPr>
        <w:t xml:space="preserve"> message.</w:t>
      </w:r>
    </w:p>
    <w:p w14:paraId="5397541D" w14:textId="233AB4C2" w:rsidR="006439D4" w:rsidRPr="00816BA7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3923E4"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2CEA39E8" w14:textId="7CFE5226" w:rsidR="00096C80" w:rsidRDefault="004E025F" w:rsidP="00096C80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3F7265">
        <w:rPr>
          <w:rFonts w:ascii="Times New Roman" w:hAnsi="Times New Roman"/>
          <w:b/>
          <w:lang w:val="en-GB"/>
        </w:rPr>
        <w:t>3b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When forwarding a BH RLF indication including the quality level associated with BAP path(s) or BAP Routing ID(s), an IAB-node may update the quality level associated with a BAP path or a BAP Routing ID, which is estimated as lower than the quality level indicated in the received RLF indication</w:t>
      </w:r>
      <w:r w:rsidRPr="00816BA7">
        <w:rPr>
          <w:rFonts w:ascii="Times New Roman" w:hAnsi="Times New Roman"/>
          <w:b/>
          <w:lang w:val="en-GB"/>
        </w:rPr>
        <w:t>.</w:t>
      </w:r>
    </w:p>
    <w:p w14:paraId="30BC4D5A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1702D9A3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</w:p>
    <w:p w14:paraId="6363F397" w14:textId="09E94AC4" w:rsid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8575AD" w:rsidRPr="008575AD">
        <w:rPr>
          <w:rFonts w:ascii="Times New Roman" w:hAnsi="Times New Roman"/>
          <w:sz w:val="20"/>
          <w:lang w:val="en-US" w:eastAsia="zh-CN"/>
        </w:rPr>
        <w:t>2</w:t>
      </w:r>
      <w:r w:rsidR="008575AD">
        <w:rPr>
          <w:rFonts w:ascii="Times New Roman" w:hAnsi="Times New Roman"/>
          <w:sz w:val="20"/>
          <w:lang w:eastAsia="zh-CN"/>
        </w:rPr>
        <w:t>#11</w:t>
      </w:r>
      <w:r w:rsidR="00FA5D10" w:rsidRPr="00C95EEF">
        <w:rPr>
          <w:rFonts w:ascii="Times New Roman" w:hAnsi="Times New Roman"/>
          <w:sz w:val="20"/>
          <w:lang w:val="en-US" w:eastAsia="zh-CN"/>
        </w:rPr>
        <w:t>3</w:t>
      </w:r>
      <w:r w:rsidR="002B488E">
        <w:rPr>
          <w:rFonts w:ascii="Times New Roman" w:hAnsi="Times New Roman"/>
          <w:sz w:val="20"/>
          <w:lang w:eastAsia="zh-CN"/>
        </w:rPr>
        <w:t>e meeting</w:t>
      </w:r>
    </w:p>
    <w:p w14:paraId="17F3B25D" w14:textId="7E9AD51A" w:rsidR="002B488E" w:rsidRPr="002F2559" w:rsidRDefault="002B488E" w:rsidP="002B488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B488E">
        <w:rPr>
          <w:rFonts w:ascii="Times New Roman" w:hAnsi="Times New Roman"/>
          <w:sz w:val="20"/>
          <w:lang w:val="en-US" w:eastAsia="zh-CN"/>
        </w:rPr>
        <w:t>[</w:t>
      </w:r>
      <w:r>
        <w:rPr>
          <w:rFonts w:ascii="Times New Roman" w:hAnsi="Times New Roman"/>
          <w:sz w:val="20"/>
          <w:lang w:eastAsia="zh-CN"/>
        </w:rPr>
        <w:t>2</w:t>
      </w:r>
      <w:r w:rsidRPr="002F2559">
        <w:rPr>
          <w:rFonts w:ascii="Times New Roman" w:hAnsi="Times New Roman"/>
          <w:sz w:val="20"/>
          <w:lang w:eastAsia="zh-CN"/>
        </w:rPr>
        <w:t>] Chairman notes of RAN</w:t>
      </w:r>
      <w:r w:rsidRPr="008575AD">
        <w:rPr>
          <w:rFonts w:ascii="Times New Roman" w:hAnsi="Times New Roman"/>
          <w:sz w:val="20"/>
          <w:lang w:val="en-US" w:eastAsia="zh-CN"/>
        </w:rPr>
        <w:t>2</w:t>
      </w:r>
      <w:r>
        <w:rPr>
          <w:rFonts w:ascii="Times New Roman" w:hAnsi="Times New Roman"/>
          <w:sz w:val="20"/>
          <w:lang w:eastAsia="zh-CN"/>
        </w:rPr>
        <w:t>#11</w:t>
      </w:r>
      <w:r>
        <w:rPr>
          <w:rFonts w:ascii="Times New Roman" w:hAnsi="Times New Roman"/>
          <w:sz w:val="20"/>
          <w:lang w:val="en-US" w:eastAsia="zh-CN"/>
        </w:rPr>
        <w:t>4</w:t>
      </w:r>
      <w:r>
        <w:rPr>
          <w:rFonts w:ascii="Times New Roman" w:hAnsi="Times New Roman"/>
          <w:sz w:val="20"/>
          <w:lang w:eastAsia="zh-CN"/>
        </w:rPr>
        <w:t>e meeting</w:t>
      </w:r>
    </w:p>
    <w:p w14:paraId="29A4010E" w14:textId="77777777" w:rsidR="002B488E" w:rsidRPr="002F2559" w:rsidRDefault="002B488E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</w:p>
    <w:p w14:paraId="4F9D8A61" w14:textId="505CCE95" w:rsidR="00816BA7" w:rsidRPr="00816BA7" w:rsidRDefault="00816BA7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sectPr w:rsidR="00816BA7" w:rsidRPr="00816BA7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21A80" w14:textId="77777777" w:rsidR="000D258E" w:rsidRDefault="000D258E" w:rsidP="00796430">
      <w:r>
        <w:separator/>
      </w:r>
    </w:p>
  </w:endnote>
  <w:endnote w:type="continuationSeparator" w:id="0">
    <w:p w14:paraId="65E7865D" w14:textId="77777777" w:rsidR="000D258E" w:rsidRDefault="000D258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DC20" w14:textId="46E5F303" w:rsidR="00341240" w:rsidRDefault="003412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629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629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B3562" w14:textId="77777777" w:rsidR="000D258E" w:rsidRDefault="000D258E" w:rsidP="00796430">
      <w:r>
        <w:separator/>
      </w:r>
    </w:p>
  </w:footnote>
  <w:footnote w:type="continuationSeparator" w:id="0">
    <w:p w14:paraId="547CE39C" w14:textId="77777777" w:rsidR="000D258E" w:rsidRDefault="000D258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ACEC" w14:textId="77777777" w:rsidR="00341240" w:rsidRDefault="003412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3EF91ADA"/>
    <w:multiLevelType w:val="hybridMultilevel"/>
    <w:tmpl w:val="91BC56CA"/>
    <w:lvl w:ilvl="0" w:tplc="DDAEDD2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0453A"/>
    <w:multiLevelType w:val="multilevel"/>
    <w:tmpl w:val="281E86BE"/>
    <w:numStyleLink w:val="Recommendation"/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9" w15:restartNumberingAfterBreak="0">
    <w:nsid w:val="5E6A55A9"/>
    <w:multiLevelType w:val="hybridMultilevel"/>
    <w:tmpl w:val="E1D41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2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15"/>
  </w:num>
  <w:num w:numId="9">
    <w:abstractNumId w:val="16"/>
    <w:lvlOverride w:ilvl="0">
      <w:startOverride w:val="1"/>
    </w:lvlOverride>
  </w:num>
  <w:num w:numId="10">
    <w:abstractNumId w:val="4"/>
  </w:num>
  <w:num w:numId="11">
    <w:abstractNumId w:val="13"/>
  </w:num>
  <w:num w:numId="12">
    <w:abstractNumId w:val="25"/>
  </w:num>
  <w:num w:numId="13">
    <w:abstractNumId w:val="7"/>
  </w:num>
  <w:num w:numId="14">
    <w:abstractNumId w:val="21"/>
  </w:num>
  <w:num w:numId="15">
    <w:abstractNumId w:val="20"/>
  </w:num>
  <w:num w:numId="16">
    <w:abstractNumId w:val="0"/>
  </w:num>
  <w:num w:numId="17">
    <w:abstractNumId w:val="24"/>
  </w:num>
  <w:num w:numId="18">
    <w:abstractNumId w:val="18"/>
  </w:num>
  <w:num w:numId="19">
    <w:abstractNumId w:val="10"/>
  </w:num>
  <w:num w:numId="20">
    <w:abstractNumId w:val="23"/>
  </w:num>
  <w:num w:numId="21">
    <w:abstractNumId w:val="3"/>
  </w:num>
  <w:num w:numId="22">
    <w:abstractNumId w:val="2"/>
  </w:num>
  <w:num w:numId="23">
    <w:abstractNumId w:val="6"/>
  </w:num>
  <w:num w:numId="24">
    <w:abstractNumId w:val="22"/>
  </w:num>
  <w:num w:numId="25">
    <w:abstractNumId w:val="19"/>
  </w:num>
  <w:num w:numId="2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2F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56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258E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2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A65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CD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811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24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88E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B1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A2C"/>
    <w:rsid w:val="00344B38"/>
    <w:rsid w:val="0034504C"/>
    <w:rsid w:val="003450FD"/>
    <w:rsid w:val="0034527C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5DD0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3E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A2A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4D0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265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5F2A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21E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25F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04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9C1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88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6F1D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9D4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541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6B2C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6C59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A8C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91F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24D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14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44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6E61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A5F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4A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787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08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4149"/>
    <w:rsid w:val="009E41A2"/>
    <w:rsid w:val="009E475C"/>
    <w:rsid w:val="009E4A7F"/>
    <w:rsid w:val="009E4C78"/>
    <w:rsid w:val="009E56C8"/>
    <w:rsid w:val="009E61C4"/>
    <w:rsid w:val="009E6272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D93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A00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07B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003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1C6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48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D03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8B8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EEF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1F5C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EC7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59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B5C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2B0E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4CF9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8F3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3A4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F26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C1B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044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2B"/>
    <w:rsid w:val="00FA03FC"/>
    <w:rsid w:val="00FA0C44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773"/>
    <w:rsid w:val="00FA5826"/>
    <w:rsid w:val="00FA5D10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E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70526-98D4-44E5-8735-5395F70C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</TotalTime>
  <Pages>3</Pages>
  <Words>1061</Words>
  <Characters>5837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6</cp:revision>
  <cp:lastPrinted>2016-09-19T04:11:00Z</cp:lastPrinted>
  <dcterms:created xsi:type="dcterms:W3CDTF">2021-10-05T08:39:00Z</dcterms:created>
  <dcterms:modified xsi:type="dcterms:W3CDTF">2021-10-21T09:12:00Z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